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8020E" w14:textId="78F14E68" w:rsidR="00FE067E" w:rsidRPr="002B1B0C" w:rsidRDefault="00DB796B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9E1CB" wp14:editId="34601C0D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100131" w14:textId="68B9F42C" w:rsidR="00DB796B" w:rsidRPr="00DB796B" w:rsidRDefault="00DB796B" w:rsidP="00DB796B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DB796B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9E1CB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4F100131" w14:textId="68B9F42C" w:rsidR="00DB796B" w:rsidRPr="00DB796B" w:rsidRDefault="00DB796B" w:rsidP="00DB796B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DB796B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2B1B0C">
        <w:rPr>
          <w:caps w:val="0"/>
          <w:color w:val="auto"/>
        </w:rPr>
        <w:t>WEST VIRGINIA LEGISLATURE</w:t>
      </w:r>
    </w:p>
    <w:p w14:paraId="17239613" w14:textId="77777777" w:rsidR="00CD36CF" w:rsidRPr="002B1B0C" w:rsidRDefault="00CD36CF" w:rsidP="00CC1F3B">
      <w:pPr>
        <w:pStyle w:val="TitlePageSession"/>
        <w:rPr>
          <w:color w:val="auto"/>
        </w:rPr>
      </w:pPr>
      <w:r w:rsidRPr="002B1B0C">
        <w:rPr>
          <w:color w:val="auto"/>
        </w:rPr>
        <w:t>20</w:t>
      </w:r>
      <w:r w:rsidR="00EC5E63" w:rsidRPr="002B1B0C">
        <w:rPr>
          <w:color w:val="auto"/>
        </w:rPr>
        <w:t>2</w:t>
      </w:r>
      <w:r w:rsidR="00C62327" w:rsidRPr="002B1B0C">
        <w:rPr>
          <w:color w:val="auto"/>
        </w:rPr>
        <w:t>4</w:t>
      </w:r>
      <w:r w:rsidRPr="002B1B0C">
        <w:rPr>
          <w:color w:val="auto"/>
        </w:rPr>
        <w:t xml:space="preserve"> </w:t>
      </w:r>
      <w:r w:rsidR="003C6034" w:rsidRPr="002B1B0C">
        <w:rPr>
          <w:caps w:val="0"/>
          <w:color w:val="auto"/>
        </w:rPr>
        <w:t>REGULAR SESSION</w:t>
      </w:r>
    </w:p>
    <w:p w14:paraId="4B411937" w14:textId="77777777" w:rsidR="00CD36CF" w:rsidRPr="002B1B0C" w:rsidRDefault="00B377E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8F8BF8A03F64E86B90E2E5EF33134B3"/>
          </w:placeholder>
          <w:text/>
        </w:sdtPr>
        <w:sdtEndPr/>
        <w:sdtContent>
          <w:r w:rsidR="00AE48A0" w:rsidRPr="002B1B0C">
            <w:rPr>
              <w:color w:val="auto"/>
            </w:rPr>
            <w:t>Introduced</w:t>
          </w:r>
        </w:sdtContent>
      </w:sdt>
    </w:p>
    <w:p w14:paraId="1B71234E" w14:textId="792AC0B9" w:rsidR="00CD36CF" w:rsidRPr="002B1B0C" w:rsidRDefault="00B377E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53CCF2328E74250B050CE9A0B65C9E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2B1B0C">
            <w:rPr>
              <w:color w:val="auto"/>
            </w:rPr>
            <w:t>House</w:t>
          </w:r>
        </w:sdtContent>
      </w:sdt>
      <w:r w:rsidR="00303684" w:rsidRPr="002B1B0C">
        <w:rPr>
          <w:color w:val="auto"/>
        </w:rPr>
        <w:t xml:space="preserve"> </w:t>
      </w:r>
      <w:r w:rsidR="00CD36CF" w:rsidRPr="002B1B0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4B6DE7C4CE9446483E563943339D227"/>
          </w:placeholder>
          <w:text/>
        </w:sdtPr>
        <w:sdtEndPr/>
        <w:sdtContent>
          <w:r>
            <w:rPr>
              <w:color w:val="auto"/>
            </w:rPr>
            <w:t>4353</w:t>
          </w:r>
        </w:sdtContent>
      </w:sdt>
    </w:p>
    <w:p w14:paraId="5E643662" w14:textId="421E995E" w:rsidR="00CD36CF" w:rsidRPr="002B1B0C" w:rsidRDefault="00CD36CF" w:rsidP="00CC1F3B">
      <w:pPr>
        <w:pStyle w:val="Sponsors"/>
        <w:rPr>
          <w:color w:val="auto"/>
        </w:rPr>
      </w:pPr>
      <w:r w:rsidRPr="002B1B0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2B58A73FBE24DDD8BEFB73CCC084D0B"/>
          </w:placeholder>
          <w:text w:multiLine="1"/>
        </w:sdtPr>
        <w:sdtEndPr/>
        <w:sdtContent>
          <w:r w:rsidR="00BE4BAC" w:rsidRPr="002B1B0C">
            <w:rPr>
              <w:color w:val="auto"/>
            </w:rPr>
            <w:t>Delegate Holstein</w:t>
          </w:r>
        </w:sdtContent>
      </w:sdt>
    </w:p>
    <w:p w14:paraId="45873FA4" w14:textId="1563CF9F" w:rsidR="00E831B3" w:rsidRPr="002B1B0C" w:rsidRDefault="00CD36CF" w:rsidP="00CC1F3B">
      <w:pPr>
        <w:pStyle w:val="References"/>
        <w:rPr>
          <w:color w:val="auto"/>
        </w:rPr>
      </w:pPr>
      <w:r w:rsidRPr="002B1B0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69E97B0B6C4C4B95801468D644C6CFF5"/>
          </w:placeholder>
          <w:text w:multiLine="1"/>
        </w:sdtPr>
        <w:sdtEndPr/>
        <w:sdtContent>
          <w:r w:rsidR="00093AB0" w:rsidRPr="002B1B0C">
            <w:rPr>
              <w:color w:val="auto"/>
            </w:rPr>
            <w:t xml:space="preserve">Introduced ; </w:t>
          </w:r>
          <w:r w:rsidR="00BE4BAC" w:rsidRPr="002B1B0C">
            <w:rPr>
              <w:color w:val="auto"/>
            </w:rPr>
            <w:t>R</w:t>
          </w:r>
          <w:r w:rsidR="00093AB0" w:rsidRPr="002B1B0C">
            <w:rPr>
              <w:color w:val="auto"/>
            </w:rPr>
            <w:t>eferred</w:t>
          </w:r>
          <w:r w:rsidR="00093AB0" w:rsidRPr="002B1B0C">
            <w:rPr>
              <w:color w:val="auto"/>
            </w:rPr>
            <w:br/>
            <w:t>to the Committee on</w:t>
          </w:r>
          <w:r w:rsidR="00B377E1">
            <w:rPr>
              <w:color w:val="auto"/>
            </w:rPr>
            <w:t xml:space="preserve"> Finance</w:t>
          </w:r>
        </w:sdtContent>
      </w:sdt>
      <w:r w:rsidRPr="002B1B0C">
        <w:rPr>
          <w:color w:val="auto"/>
        </w:rPr>
        <w:t>]</w:t>
      </w:r>
    </w:p>
    <w:p w14:paraId="70A161F3" w14:textId="21723C5F" w:rsidR="00303684" w:rsidRPr="002B1B0C" w:rsidRDefault="0000526A" w:rsidP="00CC1F3B">
      <w:pPr>
        <w:pStyle w:val="TitleSection"/>
        <w:rPr>
          <w:color w:val="auto"/>
        </w:rPr>
      </w:pPr>
      <w:r w:rsidRPr="002B1B0C">
        <w:rPr>
          <w:color w:val="auto"/>
        </w:rPr>
        <w:lastRenderedPageBreak/>
        <w:t>A BILL</w:t>
      </w:r>
      <w:r w:rsidR="00BE4BAC" w:rsidRPr="002B1B0C">
        <w:rPr>
          <w:color w:val="auto"/>
        </w:rPr>
        <w:t xml:space="preserve"> to amend the Code of West Virginia, 1931, as amended, by adding thereto a new section, designated §11-15-9v</w:t>
      </w:r>
      <w:r w:rsidR="00DE7891" w:rsidRPr="002B1B0C">
        <w:rPr>
          <w:color w:val="auto"/>
        </w:rPr>
        <w:t>,</w:t>
      </w:r>
      <w:r w:rsidR="00BE4BAC" w:rsidRPr="002B1B0C">
        <w:rPr>
          <w:color w:val="auto"/>
        </w:rPr>
        <w:t xml:space="preserve"> relating to exempting daylight fluorescent orange outer garments from sales tax.</w:t>
      </w:r>
    </w:p>
    <w:p w14:paraId="7A378C47" w14:textId="77777777" w:rsidR="00303684" w:rsidRPr="002B1B0C" w:rsidRDefault="00303684" w:rsidP="00CC1F3B">
      <w:pPr>
        <w:pStyle w:val="EnactingClause"/>
        <w:rPr>
          <w:color w:val="auto"/>
        </w:rPr>
      </w:pPr>
      <w:r w:rsidRPr="002B1B0C">
        <w:rPr>
          <w:color w:val="auto"/>
        </w:rPr>
        <w:t>Be it enacted by the Legislature of West Virginia:</w:t>
      </w:r>
    </w:p>
    <w:p w14:paraId="400D7A4D" w14:textId="77777777" w:rsidR="003C6034" w:rsidRPr="002B1B0C" w:rsidRDefault="003C6034" w:rsidP="00CC1F3B">
      <w:pPr>
        <w:pStyle w:val="EnactingClause"/>
        <w:rPr>
          <w:color w:val="auto"/>
        </w:rPr>
        <w:sectPr w:rsidR="003C6034" w:rsidRPr="002B1B0C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9AA8F45" w14:textId="5B1B9226" w:rsidR="00BE4BAC" w:rsidRPr="002B1B0C" w:rsidRDefault="00BE4BAC" w:rsidP="00BE4BAC">
      <w:pPr>
        <w:pStyle w:val="ArticleHeading"/>
        <w:rPr>
          <w:color w:val="auto"/>
        </w:rPr>
        <w:sectPr w:rsidR="00BE4BAC" w:rsidRPr="002B1B0C" w:rsidSect="00E61A2B">
          <w:headerReference w:type="default" r:id="rId13"/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B1B0C">
        <w:rPr>
          <w:color w:val="auto"/>
        </w:rPr>
        <w:t>ARTICLE 15. consumers sales and service tax.</w:t>
      </w:r>
    </w:p>
    <w:p w14:paraId="43621190" w14:textId="77777777" w:rsidR="00BE4BAC" w:rsidRPr="002B1B0C" w:rsidRDefault="00BE4BAC" w:rsidP="00BE4BAC">
      <w:pPr>
        <w:pStyle w:val="SectionHeading"/>
        <w:rPr>
          <w:color w:val="auto"/>
          <w:u w:val="single"/>
        </w:rPr>
        <w:sectPr w:rsidR="00BE4BAC" w:rsidRPr="002B1B0C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B1B0C">
        <w:rPr>
          <w:color w:val="auto"/>
          <w:u w:val="single"/>
        </w:rPr>
        <w:t>§11-15-9v. Exemption for sales of daylight fluorescent outerwear.</w:t>
      </w:r>
    </w:p>
    <w:p w14:paraId="6019B536" w14:textId="7E62A813" w:rsidR="008736AA" w:rsidRPr="002B1B0C" w:rsidRDefault="00BE4BAC" w:rsidP="00BE4BAC">
      <w:pPr>
        <w:pStyle w:val="SectionBody"/>
        <w:rPr>
          <w:color w:val="auto"/>
        </w:rPr>
      </w:pPr>
      <w:r w:rsidRPr="002B1B0C">
        <w:rPr>
          <w:color w:val="auto"/>
          <w:u w:val="single"/>
        </w:rPr>
        <w:t>Notwithstanding any provision of this code to the contrary, the sale of outerwear in daylight fluorescent orange or blaze orange, for the purpose of hunter</w:t>
      </w:r>
      <w:r w:rsidR="001204FF" w:rsidRPr="002B1B0C">
        <w:rPr>
          <w:color w:val="auto"/>
          <w:u w:val="single"/>
        </w:rPr>
        <w:t>'</w:t>
      </w:r>
      <w:r w:rsidRPr="002B1B0C">
        <w:rPr>
          <w:color w:val="auto"/>
          <w:u w:val="single"/>
        </w:rPr>
        <w:t xml:space="preserve">s safety, </w:t>
      </w:r>
      <w:r w:rsidR="001C3B86" w:rsidRPr="002B1B0C">
        <w:rPr>
          <w:color w:val="auto"/>
          <w:u w:val="single"/>
        </w:rPr>
        <w:t>is</w:t>
      </w:r>
      <w:r w:rsidRPr="002B1B0C">
        <w:rPr>
          <w:color w:val="auto"/>
          <w:u w:val="single"/>
        </w:rPr>
        <w:t xml:space="preserve"> exempted from the taxes imposed by this article and by §11-15A-1 </w:t>
      </w:r>
      <w:r w:rsidRPr="002B1B0C">
        <w:rPr>
          <w:i/>
          <w:iCs/>
          <w:color w:val="auto"/>
          <w:u w:val="single"/>
        </w:rPr>
        <w:t>et seq.</w:t>
      </w:r>
      <w:r w:rsidRPr="002B1B0C">
        <w:rPr>
          <w:color w:val="auto"/>
          <w:u w:val="single"/>
        </w:rPr>
        <w:t xml:space="preserve"> of this code.</w:t>
      </w:r>
    </w:p>
    <w:p w14:paraId="5549BF45" w14:textId="77777777" w:rsidR="00C33014" w:rsidRPr="002B1B0C" w:rsidRDefault="00C33014" w:rsidP="00CC1F3B">
      <w:pPr>
        <w:pStyle w:val="Note"/>
        <w:rPr>
          <w:color w:val="auto"/>
        </w:rPr>
      </w:pPr>
    </w:p>
    <w:p w14:paraId="093B8E11" w14:textId="75AB3A5A" w:rsidR="006865E9" w:rsidRPr="002B1B0C" w:rsidRDefault="00CF1DCA" w:rsidP="00CC1F3B">
      <w:pPr>
        <w:pStyle w:val="Note"/>
        <w:rPr>
          <w:color w:val="auto"/>
        </w:rPr>
      </w:pPr>
      <w:r w:rsidRPr="002B1B0C">
        <w:rPr>
          <w:color w:val="auto"/>
        </w:rPr>
        <w:t>NOTE: The</w:t>
      </w:r>
      <w:r w:rsidR="006865E9" w:rsidRPr="002B1B0C">
        <w:rPr>
          <w:color w:val="auto"/>
        </w:rPr>
        <w:t xml:space="preserve"> purpose of this bill is to </w:t>
      </w:r>
      <w:r w:rsidR="00BE4BAC" w:rsidRPr="002B1B0C">
        <w:rPr>
          <w:color w:val="auto"/>
        </w:rPr>
        <w:t>exempt daylight fluorescent orange outerwear purchases from sales tax.</w:t>
      </w:r>
    </w:p>
    <w:p w14:paraId="4CC5C70A" w14:textId="77777777" w:rsidR="006865E9" w:rsidRPr="002B1B0C" w:rsidRDefault="00AE48A0" w:rsidP="00CC1F3B">
      <w:pPr>
        <w:pStyle w:val="Note"/>
        <w:rPr>
          <w:color w:val="auto"/>
        </w:rPr>
      </w:pPr>
      <w:proofErr w:type="gramStart"/>
      <w:r w:rsidRPr="002B1B0C">
        <w:rPr>
          <w:color w:val="auto"/>
        </w:rPr>
        <w:t>Strike-throughs</w:t>
      </w:r>
      <w:proofErr w:type="gramEnd"/>
      <w:r w:rsidRPr="002B1B0C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2B1B0C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6DDB" w14:textId="77777777" w:rsidR="00BE4BAC" w:rsidRPr="00B844FE" w:rsidRDefault="00BE4BAC" w:rsidP="00B844FE">
      <w:r>
        <w:separator/>
      </w:r>
    </w:p>
  </w:endnote>
  <w:endnote w:type="continuationSeparator" w:id="0">
    <w:p w14:paraId="18A8851A" w14:textId="77777777" w:rsidR="00BE4BAC" w:rsidRPr="00B844FE" w:rsidRDefault="00BE4BA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B842DF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8E3CAF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41348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0679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BA7F79" w14:textId="77777777" w:rsidR="00BE4BAC" w:rsidRDefault="00BE4B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B92E02" w14:textId="77777777" w:rsidR="00BE4BAC" w:rsidRDefault="00BE4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B28F" w14:textId="77777777" w:rsidR="00BE4BAC" w:rsidRPr="00B844FE" w:rsidRDefault="00BE4BAC" w:rsidP="00B844FE">
      <w:r>
        <w:separator/>
      </w:r>
    </w:p>
  </w:footnote>
  <w:footnote w:type="continuationSeparator" w:id="0">
    <w:p w14:paraId="4E78C852" w14:textId="77777777" w:rsidR="00BE4BAC" w:rsidRPr="00B844FE" w:rsidRDefault="00BE4BA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0E83" w14:textId="77777777" w:rsidR="002A0269" w:rsidRPr="00B844FE" w:rsidRDefault="00B377E1">
    <w:pPr>
      <w:pStyle w:val="Header"/>
    </w:pPr>
    <w:sdt>
      <w:sdtPr>
        <w:id w:val="-684364211"/>
        <w:placeholder>
          <w:docPart w:val="653CCF2328E74250B050CE9A0B65C9E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53CCF2328E74250B050CE9A0B65C9E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F8C5" w14:textId="7159D2ED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BE4BAC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BE4BAC">
          <w:rPr>
            <w:sz w:val="22"/>
            <w:szCs w:val="22"/>
          </w:rPr>
          <w:t>2024R1771</w:t>
        </w:r>
      </w:sdtContent>
    </w:sdt>
  </w:p>
  <w:p w14:paraId="2BB37B3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8404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FE00" w14:textId="77777777" w:rsidR="00BE4BAC" w:rsidRDefault="00BE4BAC">
    <w:pPr>
      <w:pStyle w:val="Header"/>
    </w:pPr>
    <w:proofErr w:type="spellStart"/>
    <w:r>
      <w:t>Intr</w:t>
    </w:r>
    <w:proofErr w:type="spellEnd"/>
    <w:r>
      <w:t xml:space="preserve"> HB</w:t>
    </w:r>
    <w:r>
      <w:tab/>
    </w:r>
    <w:r>
      <w:tab/>
      <w:t>2023R1896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AC"/>
    <w:rsid w:val="0000526A"/>
    <w:rsid w:val="000573A9"/>
    <w:rsid w:val="00085D22"/>
    <w:rsid w:val="00093AB0"/>
    <w:rsid w:val="000C5C77"/>
    <w:rsid w:val="000E3912"/>
    <w:rsid w:val="0010070F"/>
    <w:rsid w:val="001204FF"/>
    <w:rsid w:val="0015112E"/>
    <w:rsid w:val="001552E7"/>
    <w:rsid w:val="001566B4"/>
    <w:rsid w:val="001A66B7"/>
    <w:rsid w:val="001C279E"/>
    <w:rsid w:val="001C3B86"/>
    <w:rsid w:val="001D459E"/>
    <w:rsid w:val="0022348D"/>
    <w:rsid w:val="0027011C"/>
    <w:rsid w:val="00274200"/>
    <w:rsid w:val="00275740"/>
    <w:rsid w:val="002A0269"/>
    <w:rsid w:val="002B1B0C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87461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377E1"/>
    <w:rsid w:val="00B66B81"/>
    <w:rsid w:val="00B71E6F"/>
    <w:rsid w:val="00B80C20"/>
    <w:rsid w:val="00B844FE"/>
    <w:rsid w:val="00B86B4F"/>
    <w:rsid w:val="00BA1F84"/>
    <w:rsid w:val="00BC562B"/>
    <w:rsid w:val="00BE4BAC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B796B"/>
    <w:rsid w:val="00DE526B"/>
    <w:rsid w:val="00DE7891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54090"/>
  <w15:chartTrackingRefBased/>
  <w15:docId w15:val="{27528224-8F95-4911-B948-764D5EA4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BE4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BE4BAC"/>
    <w:rPr>
      <w:rFonts w:eastAsia="Calibri"/>
      <w:color w:val="000000"/>
    </w:rPr>
  </w:style>
  <w:style w:type="character" w:customStyle="1" w:styleId="ArticleHeadingChar">
    <w:name w:val="Article Heading Char"/>
    <w:link w:val="ArticleHeading"/>
    <w:rsid w:val="00BE4BAC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F8BF8A03F64E86B90E2E5EF3313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845C9-0A16-42EF-B9A0-0E283126D0CB}"/>
      </w:docPartPr>
      <w:docPartBody>
        <w:p w:rsidR="00243537" w:rsidRDefault="00243537">
          <w:pPr>
            <w:pStyle w:val="E8F8BF8A03F64E86B90E2E5EF33134B3"/>
          </w:pPr>
          <w:r w:rsidRPr="00B844FE">
            <w:t>Prefix Text</w:t>
          </w:r>
        </w:p>
      </w:docPartBody>
    </w:docPart>
    <w:docPart>
      <w:docPartPr>
        <w:name w:val="653CCF2328E74250B050CE9A0B65C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92FD3-93DC-4422-9F8C-A6503CDD9E3F}"/>
      </w:docPartPr>
      <w:docPartBody>
        <w:p w:rsidR="00243537" w:rsidRDefault="00243537">
          <w:pPr>
            <w:pStyle w:val="653CCF2328E74250B050CE9A0B65C9E9"/>
          </w:pPr>
          <w:r w:rsidRPr="00B844FE">
            <w:t>[Type here]</w:t>
          </w:r>
        </w:p>
      </w:docPartBody>
    </w:docPart>
    <w:docPart>
      <w:docPartPr>
        <w:name w:val="B4B6DE7C4CE9446483E563943339D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2113B-0EA5-4184-890F-F895965ABD86}"/>
      </w:docPartPr>
      <w:docPartBody>
        <w:p w:rsidR="00243537" w:rsidRDefault="00243537">
          <w:pPr>
            <w:pStyle w:val="B4B6DE7C4CE9446483E563943339D227"/>
          </w:pPr>
          <w:r w:rsidRPr="00B844FE">
            <w:t>Number</w:t>
          </w:r>
        </w:p>
      </w:docPartBody>
    </w:docPart>
    <w:docPart>
      <w:docPartPr>
        <w:name w:val="B2B58A73FBE24DDD8BEFB73CCC084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D1FF8-C9EE-4099-B899-83A1A348D802}"/>
      </w:docPartPr>
      <w:docPartBody>
        <w:p w:rsidR="00243537" w:rsidRDefault="00243537">
          <w:pPr>
            <w:pStyle w:val="B2B58A73FBE24DDD8BEFB73CCC084D0B"/>
          </w:pPr>
          <w:r w:rsidRPr="00B844FE">
            <w:t>Enter Sponsors Here</w:t>
          </w:r>
        </w:p>
      </w:docPartBody>
    </w:docPart>
    <w:docPart>
      <w:docPartPr>
        <w:name w:val="69E97B0B6C4C4B95801468D644C6C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1DA9C-DEDA-4102-9ED3-7382FE2E8898}"/>
      </w:docPartPr>
      <w:docPartBody>
        <w:p w:rsidR="00243537" w:rsidRDefault="00243537">
          <w:pPr>
            <w:pStyle w:val="69E97B0B6C4C4B95801468D644C6CFF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37"/>
    <w:rsid w:val="002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F8BF8A03F64E86B90E2E5EF33134B3">
    <w:name w:val="E8F8BF8A03F64E86B90E2E5EF33134B3"/>
  </w:style>
  <w:style w:type="paragraph" w:customStyle="1" w:styleId="653CCF2328E74250B050CE9A0B65C9E9">
    <w:name w:val="653CCF2328E74250B050CE9A0B65C9E9"/>
  </w:style>
  <w:style w:type="paragraph" w:customStyle="1" w:styleId="B4B6DE7C4CE9446483E563943339D227">
    <w:name w:val="B4B6DE7C4CE9446483E563943339D227"/>
  </w:style>
  <w:style w:type="paragraph" w:customStyle="1" w:styleId="B2B58A73FBE24DDD8BEFB73CCC084D0B">
    <w:name w:val="B2B58A73FBE24DDD8BEFB73CCC084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9E97B0B6C4C4B95801468D644C6CFF5">
    <w:name w:val="69E97B0B6C4C4B95801468D644C6CF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Jacob Redman</cp:lastModifiedBy>
  <cp:revision>2</cp:revision>
  <dcterms:created xsi:type="dcterms:W3CDTF">2024-01-07T20:33:00Z</dcterms:created>
  <dcterms:modified xsi:type="dcterms:W3CDTF">2024-01-07T20:33:00Z</dcterms:modified>
</cp:coreProperties>
</file>